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FCAE" w14:textId="77777777" w:rsidR="00A40ECF" w:rsidRDefault="008F09E5" w:rsidP="00D108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​                                                                                 </w:t>
      </w:r>
    </w:p>
    <w:p w14:paraId="39D4A373" w14:textId="3BC26B2A" w:rsidR="00AD5543" w:rsidRDefault="00AD5543" w:rsidP="00D108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Ashdown Forest Open Studios 2026</w:t>
      </w:r>
    </w:p>
    <w:p w14:paraId="470F7527" w14:textId="01BC8F5D" w:rsidR="008F09E5" w:rsidRPr="008F09E5" w:rsidRDefault="008F09E5" w:rsidP="00D108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36"/>
          <w:sz w:val="30"/>
          <w:szCs w:val="30"/>
          <w:lang w:eastAsia="en-GB"/>
          <w14:ligatures w14:val="none"/>
        </w:rPr>
        <w:t>Terms &amp; Conditions</w:t>
      </w:r>
    </w:p>
    <w:p w14:paraId="370E3E66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Registration</w:t>
      </w:r>
    </w:p>
    <w:p w14:paraId="387C91BE" w14:textId="77777777" w:rsidR="008F09E5" w:rsidRPr="008F09E5" w:rsidRDefault="008F09E5" w:rsidP="00D10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The registration fee is £60, which includes public liability insurance and automatic membership of Crowborough Arts.</w:t>
      </w:r>
    </w:p>
    <w:p w14:paraId="1DEFF2D4" w14:textId="77777777" w:rsidR="008F09E5" w:rsidRPr="008F09E5" w:rsidRDefault="008F09E5" w:rsidP="00D10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If you are already a Crowborough Arts member, the fee is £40.</w:t>
      </w:r>
    </w:p>
    <w:p w14:paraId="19436976" w14:textId="77777777" w:rsidR="008F09E5" w:rsidRPr="008F09E5" w:rsidRDefault="008F09E5" w:rsidP="00D10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Members receive newsletters and discounted entry to Crowborough Arts events and performances.</w:t>
      </w:r>
    </w:p>
    <w:p w14:paraId="4A31A16B" w14:textId="77777777" w:rsidR="008F09E5" w:rsidRPr="008F09E5" w:rsidRDefault="008F09E5" w:rsidP="00D10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If you do not wish to receive the newsletter, you can opt out by ticking the box on the application form.</w:t>
      </w:r>
    </w:p>
    <w:p w14:paraId="6D0A5FA2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Eligibility</w:t>
      </w:r>
    </w:p>
    <w:p w14:paraId="4203BAEB" w14:textId="77777777" w:rsidR="008F09E5" w:rsidRPr="008F09E5" w:rsidRDefault="008F09E5" w:rsidP="00D10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Work must be original, of a high standard, and produced by the exhibiting artist. Work in any medium—paint, textiles, sculpture, photography, papier mâché, pottery, glass, etc.—will be accepted.</w:t>
      </w:r>
    </w:p>
    <w:p w14:paraId="2426A6F5" w14:textId="77777777" w:rsidR="008F09E5" w:rsidRPr="008F09E5" w:rsidRDefault="008F09E5" w:rsidP="00D10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The committee reserves the right to remove any work that may cause offence.</w:t>
      </w:r>
    </w:p>
    <w:p w14:paraId="79DFD9D2" w14:textId="77777777" w:rsidR="008F09E5" w:rsidRPr="008F09E5" w:rsidRDefault="008F09E5" w:rsidP="00D108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Group applications are at the discretion of the organisers. Please provide as much information as possible when applying. No group applications will be accepted without prior approval.</w:t>
      </w:r>
    </w:p>
    <w:p w14:paraId="1BB43ECF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Venues</w:t>
      </w:r>
    </w:p>
    <w:p w14:paraId="6CDA45DE" w14:textId="77777777" w:rsidR="008F09E5" w:rsidRPr="008F09E5" w:rsidRDefault="008F09E5" w:rsidP="00D10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Solo venues: Work should be displayed as professionally as possible, and you should be in attendance during opening times.</w:t>
      </w:r>
    </w:p>
    <w:p w14:paraId="0CB7381C" w14:textId="77777777" w:rsidR="008F09E5" w:rsidRPr="008F09E5" w:rsidRDefault="008F09E5" w:rsidP="00D10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Shared venues: If you do not have a venue, Crowborough Arts will endeavour to find you a space to share with other exhibitors.</w:t>
      </w:r>
    </w:p>
    <w:p w14:paraId="6BF0315B" w14:textId="77777777" w:rsidR="008F09E5" w:rsidRPr="008F09E5" w:rsidRDefault="008F09E5" w:rsidP="00D10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 xml:space="preserve">Both shared and solo venues must be open during the stated hours. When artists exhibit together, at least one artist must </w:t>
      </w:r>
      <w:proofErr w:type="gramStart"/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be in attendance at</w:t>
      </w:r>
      <w:proofErr w:type="gramEnd"/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 xml:space="preserve"> all times. If you choose to leave your </w:t>
      </w: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lastRenderedPageBreak/>
        <w:t>display unattended, responsibility for any loss or damage remains your own.</w:t>
      </w:r>
    </w:p>
    <w:p w14:paraId="78A2702F" w14:textId="77777777" w:rsidR="008F09E5" w:rsidRPr="008F09E5" w:rsidRDefault="008F09E5" w:rsidP="00D108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 xml:space="preserve">You may wish to take out your own insurance. Safe access and the safety of visitors </w:t>
      </w:r>
      <w:proofErr w:type="gramStart"/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are</w:t>
      </w:r>
      <w:proofErr w:type="gramEnd"/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 xml:space="preserve"> your responsibility.</w:t>
      </w:r>
    </w:p>
    <w:p w14:paraId="0AB6AC4B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Publicity</w:t>
      </w:r>
    </w:p>
    <w:p w14:paraId="1CFC7E68" w14:textId="77777777" w:rsidR="008F09E5" w:rsidRPr="008F09E5" w:rsidRDefault="008F09E5" w:rsidP="00D108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As a condition of entry, every artist must assist with publicity. You will be provided with flyers, posters, brochures, and emails to distribute to your contacts.</w:t>
      </w:r>
    </w:p>
    <w:p w14:paraId="1D8A285C" w14:textId="77777777" w:rsidR="008F09E5" w:rsidRPr="008F09E5" w:rsidRDefault="008F09E5" w:rsidP="00D108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Every studio is expected to work with neighbouring studios to coordinate signage and publicity.</w:t>
      </w:r>
    </w:p>
    <w:p w14:paraId="583B1D53" w14:textId="77777777" w:rsidR="008F09E5" w:rsidRPr="008F09E5" w:rsidRDefault="008F09E5" w:rsidP="00D108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Each artist will have three images displayed on the website to promote their work.</w:t>
      </w:r>
    </w:p>
    <w:p w14:paraId="6EE0D310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Dates</w:t>
      </w:r>
    </w:p>
    <w:p w14:paraId="420E0BD1" w14:textId="77777777" w:rsidR="008F09E5" w:rsidRPr="008F09E5" w:rsidRDefault="008F09E5" w:rsidP="00D108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Open Studios 2026 will take place on Friday 4th, Saturday 5th, and Sunday 6th September, from 10am to 5pm each day.</w:t>
      </w: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br/>
        <w:t>A Gala Evening and Exhibition will be held on Friday 4th September, and all exhibitors are invited to this event. You may wish to set up on the Thursday.</w:t>
      </w:r>
    </w:p>
    <w:p w14:paraId="2FE82645" w14:textId="77777777" w:rsidR="008F09E5" w:rsidRPr="008F09E5" w:rsidRDefault="008F09E5" w:rsidP="00D1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Entry Fees</w:t>
      </w:r>
    </w:p>
    <w:p w14:paraId="7810FAA2" w14:textId="77777777" w:rsidR="008F09E5" w:rsidRPr="008F09E5" w:rsidRDefault="008F09E5" w:rsidP="00D10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Registration fee: £60</w:t>
      </w:r>
    </w:p>
    <w:p w14:paraId="3E6C0353" w14:textId="77777777" w:rsidR="008F09E5" w:rsidRPr="008F09E5" w:rsidRDefault="008F09E5" w:rsidP="00D10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Existing Crowborough Arts members: £40</w:t>
      </w:r>
    </w:p>
    <w:p w14:paraId="50C86556" w14:textId="77777777" w:rsidR="008F09E5" w:rsidRPr="008F09E5" w:rsidRDefault="008F09E5" w:rsidP="00D108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Group members: £15 each, with a minimum total fee of £60 per group.</w:t>
      </w: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br/>
        <w:t>The group leader must collect and submit all payments with the application.</w:t>
      </w:r>
    </w:p>
    <w:p w14:paraId="32E47A72" w14:textId="11E5E627" w:rsidR="008F09E5" w:rsidRPr="008F09E5" w:rsidRDefault="008F09E5" w:rsidP="00D108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</w:pP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Last</w:t>
      </w:r>
      <w:r w:rsidR="00AD5543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 xml:space="preserve"> </w:t>
      </w: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t>date for entries: 15th April 2026.</w:t>
      </w:r>
      <w:r w:rsidRPr="008F09E5">
        <w:rPr>
          <w:rFonts w:ascii="Arial" w:eastAsia="Times New Roman" w:hAnsi="Arial" w:cs="Arial"/>
          <w:kern w:val="0"/>
          <w:sz w:val="30"/>
          <w:szCs w:val="30"/>
          <w:lang w:eastAsia="en-GB"/>
          <w14:ligatures w14:val="none"/>
        </w:rPr>
        <w:br/>
        <w:t>No applications can be accepted after this date.</w:t>
      </w:r>
    </w:p>
    <w:p w14:paraId="368E667C" w14:textId="77777777" w:rsidR="002745EA" w:rsidRDefault="002745EA"/>
    <w:sectPr w:rsidR="00274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720"/>
    <w:multiLevelType w:val="multilevel"/>
    <w:tmpl w:val="089A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01614"/>
    <w:multiLevelType w:val="multilevel"/>
    <w:tmpl w:val="733C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24242"/>
    <w:multiLevelType w:val="multilevel"/>
    <w:tmpl w:val="6402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0131E"/>
    <w:multiLevelType w:val="multilevel"/>
    <w:tmpl w:val="5420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93D55"/>
    <w:multiLevelType w:val="multilevel"/>
    <w:tmpl w:val="60C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E50F4"/>
    <w:multiLevelType w:val="hybridMultilevel"/>
    <w:tmpl w:val="23C22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4855"/>
    <w:multiLevelType w:val="multilevel"/>
    <w:tmpl w:val="2D12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74C97"/>
    <w:multiLevelType w:val="multilevel"/>
    <w:tmpl w:val="F2F6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4C7735"/>
    <w:multiLevelType w:val="multilevel"/>
    <w:tmpl w:val="1D24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749170">
    <w:abstractNumId w:val="2"/>
  </w:num>
  <w:num w:numId="2" w16cid:durableId="2028209405">
    <w:abstractNumId w:val="1"/>
  </w:num>
  <w:num w:numId="3" w16cid:durableId="880942140">
    <w:abstractNumId w:val="0"/>
  </w:num>
  <w:num w:numId="4" w16cid:durableId="1512910658">
    <w:abstractNumId w:val="5"/>
  </w:num>
  <w:num w:numId="5" w16cid:durableId="1894997530">
    <w:abstractNumId w:val="8"/>
  </w:num>
  <w:num w:numId="6" w16cid:durableId="1145507469">
    <w:abstractNumId w:val="4"/>
  </w:num>
  <w:num w:numId="7" w16cid:durableId="301932860">
    <w:abstractNumId w:val="7"/>
  </w:num>
  <w:num w:numId="8" w16cid:durableId="859506953">
    <w:abstractNumId w:val="3"/>
  </w:num>
  <w:num w:numId="9" w16cid:durableId="190895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45"/>
    <w:rsid w:val="00010F25"/>
    <w:rsid w:val="000377BA"/>
    <w:rsid w:val="000449FF"/>
    <w:rsid w:val="00057A37"/>
    <w:rsid w:val="00157E20"/>
    <w:rsid w:val="001A06F4"/>
    <w:rsid w:val="002745EA"/>
    <w:rsid w:val="00330B9F"/>
    <w:rsid w:val="0035372F"/>
    <w:rsid w:val="003B32DF"/>
    <w:rsid w:val="00421070"/>
    <w:rsid w:val="004F6643"/>
    <w:rsid w:val="00511F4C"/>
    <w:rsid w:val="00532388"/>
    <w:rsid w:val="00541AE9"/>
    <w:rsid w:val="00610E42"/>
    <w:rsid w:val="006410EE"/>
    <w:rsid w:val="00780C3E"/>
    <w:rsid w:val="0089798F"/>
    <w:rsid w:val="008F09E5"/>
    <w:rsid w:val="008F67C2"/>
    <w:rsid w:val="0094103E"/>
    <w:rsid w:val="00A007E9"/>
    <w:rsid w:val="00A40ECF"/>
    <w:rsid w:val="00AD5543"/>
    <w:rsid w:val="00B5797D"/>
    <w:rsid w:val="00B93EEA"/>
    <w:rsid w:val="00C32545"/>
    <w:rsid w:val="00D10831"/>
    <w:rsid w:val="00DE5DE9"/>
    <w:rsid w:val="00E86583"/>
    <w:rsid w:val="00E87FD8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9F9C"/>
  <w15:chartTrackingRefBased/>
  <w15:docId w15:val="{A2883FE2-A6E7-47AD-B128-1F19B59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5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0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Infield</dc:creator>
  <cp:keywords/>
  <dc:description/>
  <cp:lastModifiedBy>Sandy Infield</cp:lastModifiedBy>
  <cp:revision>24</cp:revision>
  <dcterms:created xsi:type="dcterms:W3CDTF">2025-11-07T11:31:00Z</dcterms:created>
  <dcterms:modified xsi:type="dcterms:W3CDTF">2025-12-01T12:28:00Z</dcterms:modified>
</cp:coreProperties>
</file>